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245D" w14:textId="77777777" w:rsidR="002432CC" w:rsidRDefault="00D0000F" w:rsidP="00F33F34">
      <w:pPr>
        <w:shd w:val="clear" w:color="auto" w:fill="FFFF99"/>
        <w:jc w:val="center"/>
        <w:rPr>
          <w:rFonts w:ascii="Cambria Bold" w:hAnsi="Cambria Bold"/>
          <w:b/>
          <w:bCs/>
          <w:sz w:val="28"/>
          <w:szCs w:val="28"/>
        </w:rPr>
      </w:pPr>
      <w:r w:rsidRPr="005B1E75">
        <w:rPr>
          <w:rFonts w:ascii="Cambria Bold" w:hAnsi="Cambria Bold"/>
          <w:b/>
          <w:bCs/>
          <w:sz w:val="28"/>
          <w:szCs w:val="28"/>
        </w:rPr>
        <w:t>SEVEN PRINCIPLES OF THE INSTRUCTIONAL CORE</w:t>
      </w:r>
    </w:p>
    <w:p w14:paraId="526AFD89" w14:textId="7D999254" w:rsidR="005B1E75" w:rsidRPr="00E706FB" w:rsidRDefault="00414351" w:rsidP="00F33F34">
      <w:pPr>
        <w:pStyle w:val="ListParagraph"/>
        <w:numPr>
          <w:ilvl w:val="0"/>
          <w:numId w:val="7"/>
        </w:numPr>
        <w:spacing w:after="360"/>
        <w:ind w:left="714" w:hanging="357"/>
        <w:contextualSpacing w:val="0"/>
        <w:rPr>
          <w:rFonts w:asciiTheme="minorHAnsi" w:hAnsiTheme="minorHAnsi"/>
          <w:b/>
          <w:bCs/>
          <w:sz w:val="28"/>
          <w:szCs w:val="28"/>
        </w:rPr>
      </w:pPr>
      <w:r w:rsidRPr="00E706FB">
        <w:rPr>
          <w:rFonts w:asciiTheme="minorHAnsi" w:hAnsiTheme="minorHAnsi"/>
          <w:b/>
          <w:bCs/>
          <w:sz w:val="28"/>
          <w:szCs w:val="28"/>
        </w:rPr>
        <w:t>Increases in student learning only occur as a consequence of improvements in the level of content, teachers’ knowledge</w:t>
      </w:r>
      <w:r w:rsidR="00E706FB">
        <w:rPr>
          <w:rFonts w:asciiTheme="minorHAnsi" w:hAnsiTheme="minorHAnsi"/>
          <w:b/>
          <w:bCs/>
          <w:sz w:val="28"/>
          <w:szCs w:val="28"/>
        </w:rPr>
        <w:t xml:space="preserve"> and skill</w:t>
      </w:r>
      <w:r w:rsidRPr="00E706FB">
        <w:rPr>
          <w:rFonts w:asciiTheme="minorHAnsi" w:hAnsiTheme="minorHAnsi"/>
          <w:b/>
          <w:bCs/>
          <w:sz w:val="28"/>
          <w:szCs w:val="28"/>
        </w:rPr>
        <w:t>, and student engagement.</w:t>
      </w:r>
    </w:p>
    <w:p w14:paraId="1EC91C9C" w14:textId="3D168A46" w:rsidR="00414351" w:rsidRPr="00E706FB" w:rsidRDefault="00414351" w:rsidP="00F33F34">
      <w:pPr>
        <w:pStyle w:val="ListParagraph"/>
        <w:numPr>
          <w:ilvl w:val="0"/>
          <w:numId w:val="7"/>
        </w:numPr>
        <w:spacing w:after="360"/>
        <w:ind w:left="714" w:hanging="357"/>
        <w:contextualSpacing w:val="0"/>
        <w:rPr>
          <w:rFonts w:asciiTheme="minorHAnsi" w:hAnsiTheme="minorHAnsi"/>
          <w:b/>
          <w:bCs/>
          <w:sz w:val="28"/>
          <w:szCs w:val="28"/>
        </w:rPr>
      </w:pPr>
      <w:r w:rsidRPr="00E706FB">
        <w:rPr>
          <w:rFonts w:asciiTheme="minorHAnsi" w:hAnsiTheme="minorHAnsi"/>
          <w:b/>
          <w:bCs/>
          <w:sz w:val="28"/>
          <w:szCs w:val="28"/>
        </w:rPr>
        <w:t xml:space="preserve">If you change any single </w:t>
      </w:r>
      <w:r w:rsidR="00E706FB" w:rsidRPr="00E706FB">
        <w:rPr>
          <w:rFonts w:asciiTheme="minorHAnsi" w:hAnsiTheme="minorHAnsi"/>
          <w:b/>
          <w:bCs/>
          <w:sz w:val="28"/>
          <w:szCs w:val="28"/>
        </w:rPr>
        <w:t>element of the instructional core, you have to change the other two.</w:t>
      </w:r>
    </w:p>
    <w:p w14:paraId="7D9AF784" w14:textId="6FFE7896" w:rsidR="00E706FB" w:rsidRPr="00E706FB" w:rsidRDefault="00E706FB" w:rsidP="00F33F34">
      <w:pPr>
        <w:pStyle w:val="ListParagraph"/>
        <w:numPr>
          <w:ilvl w:val="0"/>
          <w:numId w:val="7"/>
        </w:numPr>
        <w:spacing w:after="360"/>
        <w:ind w:left="714" w:hanging="357"/>
        <w:contextualSpacing w:val="0"/>
        <w:rPr>
          <w:rFonts w:asciiTheme="minorHAnsi" w:hAnsiTheme="minorHAnsi"/>
          <w:b/>
          <w:bCs/>
          <w:sz w:val="28"/>
          <w:szCs w:val="28"/>
        </w:rPr>
      </w:pPr>
      <w:r w:rsidRPr="00E706FB">
        <w:rPr>
          <w:rFonts w:asciiTheme="minorHAnsi" w:hAnsiTheme="minorHAnsi"/>
          <w:b/>
          <w:bCs/>
          <w:sz w:val="28"/>
          <w:szCs w:val="28"/>
        </w:rPr>
        <w:t>If you can’t see it in the core, it’s not there.</w:t>
      </w:r>
    </w:p>
    <w:p w14:paraId="1F8943E5" w14:textId="0FF86EEF" w:rsidR="00E706FB" w:rsidRPr="00E706FB" w:rsidRDefault="00E706FB" w:rsidP="00F33F34">
      <w:pPr>
        <w:pStyle w:val="ListParagraph"/>
        <w:numPr>
          <w:ilvl w:val="0"/>
          <w:numId w:val="7"/>
        </w:numPr>
        <w:spacing w:after="360"/>
        <w:ind w:left="714" w:hanging="357"/>
        <w:contextualSpacing w:val="0"/>
        <w:rPr>
          <w:rFonts w:asciiTheme="minorHAnsi" w:hAnsiTheme="minorHAnsi"/>
          <w:b/>
          <w:bCs/>
          <w:sz w:val="28"/>
          <w:szCs w:val="28"/>
        </w:rPr>
      </w:pPr>
      <w:r w:rsidRPr="00E706FB">
        <w:rPr>
          <w:rFonts w:asciiTheme="minorHAnsi" w:hAnsiTheme="minorHAnsi"/>
          <w:b/>
          <w:bCs/>
          <w:sz w:val="28"/>
          <w:szCs w:val="28"/>
        </w:rPr>
        <w:t>Task predicts performance.</w:t>
      </w:r>
    </w:p>
    <w:p w14:paraId="10650EE0" w14:textId="3743AEBD" w:rsidR="00E706FB" w:rsidRPr="00E706FB" w:rsidRDefault="00E706FB" w:rsidP="00F33F34">
      <w:pPr>
        <w:pStyle w:val="ListParagraph"/>
        <w:numPr>
          <w:ilvl w:val="0"/>
          <w:numId w:val="7"/>
        </w:numPr>
        <w:spacing w:after="360"/>
        <w:ind w:left="714" w:hanging="357"/>
        <w:contextualSpacing w:val="0"/>
        <w:rPr>
          <w:rFonts w:asciiTheme="minorHAnsi" w:hAnsiTheme="minorHAnsi"/>
          <w:b/>
          <w:bCs/>
          <w:sz w:val="28"/>
          <w:szCs w:val="28"/>
        </w:rPr>
      </w:pPr>
      <w:r w:rsidRPr="00E706FB">
        <w:rPr>
          <w:rFonts w:asciiTheme="minorHAnsi" w:hAnsiTheme="minorHAnsi"/>
          <w:b/>
          <w:bCs/>
          <w:sz w:val="28"/>
          <w:szCs w:val="28"/>
        </w:rPr>
        <w:t>The real accountability system is in the tasks that students are asked to do.</w:t>
      </w:r>
    </w:p>
    <w:p w14:paraId="48C48C35" w14:textId="7FB25EB2" w:rsidR="00E706FB" w:rsidRDefault="00E706FB" w:rsidP="00F33F34">
      <w:pPr>
        <w:pStyle w:val="ListParagraph"/>
        <w:numPr>
          <w:ilvl w:val="0"/>
          <w:numId w:val="7"/>
        </w:numPr>
        <w:spacing w:after="360"/>
        <w:ind w:left="714" w:hanging="357"/>
        <w:contextualSpacing w:val="0"/>
        <w:rPr>
          <w:rFonts w:asciiTheme="minorHAnsi" w:hAnsiTheme="minorHAnsi"/>
          <w:b/>
          <w:bCs/>
          <w:sz w:val="28"/>
          <w:szCs w:val="28"/>
        </w:rPr>
      </w:pPr>
      <w:r w:rsidRPr="00E706FB">
        <w:rPr>
          <w:rFonts w:asciiTheme="minorHAnsi" w:hAnsiTheme="minorHAnsi"/>
          <w:b/>
          <w:bCs/>
          <w:sz w:val="28"/>
          <w:szCs w:val="28"/>
        </w:rPr>
        <w:t>We learn to do the work by doing the work, not by telling other people to do the work</w:t>
      </w:r>
      <w:r w:rsidR="00F33F34">
        <w:rPr>
          <w:rFonts w:asciiTheme="minorHAnsi" w:hAnsiTheme="minorHAnsi"/>
          <w:b/>
          <w:bCs/>
          <w:sz w:val="28"/>
          <w:szCs w:val="28"/>
        </w:rPr>
        <w:t>, not by having done the work at some time in the past, and not by hiring experts who can act as proxies for our knowledge about how to do the work.</w:t>
      </w:r>
    </w:p>
    <w:p w14:paraId="72CEB994" w14:textId="78E7BD49" w:rsidR="00F33F34" w:rsidRPr="00E706FB" w:rsidRDefault="00F33F34" w:rsidP="00F33F34">
      <w:pPr>
        <w:pStyle w:val="ListParagraph"/>
        <w:numPr>
          <w:ilvl w:val="0"/>
          <w:numId w:val="7"/>
        </w:numPr>
        <w:spacing w:after="360"/>
        <w:ind w:left="714" w:hanging="357"/>
        <w:contextualSpacing w:val="0"/>
        <w:rPr>
          <w:rFonts w:asciiTheme="minorHAnsi" w:hAnsiTheme="minorHAnsi"/>
          <w:b/>
          <w:bCs/>
          <w:sz w:val="28"/>
          <w:szCs w:val="28"/>
        </w:rPr>
      </w:pPr>
      <w:r>
        <w:rPr>
          <w:rFonts w:asciiTheme="minorHAnsi" w:hAnsiTheme="minorHAnsi"/>
          <w:b/>
          <w:bCs/>
          <w:sz w:val="28"/>
          <w:szCs w:val="28"/>
        </w:rPr>
        <w:t>Description before analysis, analysis before prediction, prediction before evaluation.</w:t>
      </w:r>
    </w:p>
    <w:p w14:paraId="2292E1E6" w14:textId="77777777" w:rsidR="00D0000F" w:rsidRDefault="00D0000F"/>
    <w:p w14:paraId="77F0ED6C" w14:textId="5435BF51" w:rsidR="00D0000F" w:rsidRDefault="00F33F34">
      <w:r>
        <w:rPr>
          <w:noProof/>
          <w:lang w:val="en-US" w:eastAsia="en-US"/>
        </w:rPr>
        <w:drawing>
          <wp:anchor distT="0" distB="0" distL="114300" distR="114300" simplePos="0" relativeHeight="251658240" behindDoc="0" locked="0" layoutInCell="1" allowOverlap="1" wp14:anchorId="74223BA4" wp14:editId="7EFF8F23">
            <wp:simplePos x="0" y="0"/>
            <wp:positionH relativeFrom="column">
              <wp:align>center</wp:align>
            </wp:positionH>
            <wp:positionV relativeFrom="paragraph">
              <wp:posOffset>0</wp:posOffset>
            </wp:positionV>
            <wp:extent cx="4907280" cy="3105785"/>
            <wp:effectExtent l="0" t="0" r="0" b="0"/>
            <wp:wrapTight wrapText="bothSides">
              <wp:wrapPolygon edited="0">
                <wp:start x="0" y="0"/>
                <wp:lineTo x="0" y="21375"/>
                <wp:lineTo x="21466" y="21375"/>
                <wp:lineTo x="21466"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3870_orig.png"/>
                    <pic:cNvPicPr/>
                  </pic:nvPicPr>
                  <pic:blipFill>
                    <a:blip r:embed="rId6">
                      <a:extLst>
                        <a:ext uri="{28A0092B-C50C-407E-A947-70E740481C1C}">
                          <a14:useLocalDpi xmlns:a14="http://schemas.microsoft.com/office/drawing/2010/main" val="0"/>
                        </a:ext>
                      </a:extLst>
                    </a:blip>
                    <a:stretch>
                      <a:fillRect/>
                    </a:stretch>
                  </pic:blipFill>
                  <pic:spPr>
                    <a:xfrm>
                      <a:off x="0" y="0"/>
                      <a:ext cx="4907280" cy="31057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D14344" w14:textId="77777777" w:rsidR="00D0000F" w:rsidRDefault="00D0000F"/>
    <w:p w14:paraId="270E6B6F" w14:textId="77777777" w:rsidR="00D0000F" w:rsidRDefault="00D0000F"/>
    <w:p w14:paraId="6F3C522B" w14:textId="77777777" w:rsidR="00D0000F" w:rsidRDefault="00D0000F"/>
    <w:p w14:paraId="78293B72" w14:textId="77777777" w:rsidR="00D0000F" w:rsidRDefault="00D0000F"/>
    <w:p w14:paraId="60DA801E" w14:textId="77777777" w:rsidR="00D0000F" w:rsidRDefault="00D0000F"/>
    <w:p w14:paraId="3971FAE8" w14:textId="77777777" w:rsidR="00D0000F" w:rsidRDefault="00D0000F"/>
    <w:p w14:paraId="64B3615C" w14:textId="77777777" w:rsidR="00D0000F" w:rsidRDefault="00D0000F"/>
    <w:p w14:paraId="50AAE069" w14:textId="77777777" w:rsidR="00D0000F" w:rsidRDefault="00D0000F">
      <w:bookmarkStart w:id="0" w:name="_GoBack"/>
      <w:bookmarkEnd w:id="0"/>
    </w:p>
    <w:p w14:paraId="466FFBC1" w14:textId="77777777" w:rsidR="00D0000F" w:rsidRDefault="00D0000F"/>
    <w:p w14:paraId="5119EC43" w14:textId="77777777" w:rsidR="00D0000F" w:rsidRDefault="00D0000F"/>
    <w:p w14:paraId="6A899550" w14:textId="77777777" w:rsidR="00D0000F" w:rsidRDefault="00D0000F"/>
    <w:p w14:paraId="3B320923" w14:textId="77777777" w:rsidR="00D0000F" w:rsidRDefault="00D0000F"/>
    <w:p w14:paraId="1BBF2229" w14:textId="575AD35A" w:rsidR="00D0000F" w:rsidRDefault="00D0000F">
      <w:r>
        <w:t>P23 Instructional Rounds in Education: A Network Approach to Improving Teaching and Learning</w:t>
      </w:r>
      <w:r w:rsidR="005B1E75">
        <w:t xml:space="preserve">”, City, Elmore, </w:t>
      </w:r>
      <w:proofErr w:type="spellStart"/>
      <w:r w:rsidR="005B1E75">
        <w:t>Fiarman</w:t>
      </w:r>
      <w:proofErr w:type="spellEnd"/>
      <w:r w:rsidR="005B1E75">
        <w:t xml:space="preserve"> &amp; </w:t>
      </w:r>
      <w:proofErr w:type="spellStart"/>
      <w:r w:rsidR="005B1E75">
        <w:t>Teitel</w:t>
      </w:r>
      <w:proofErr w:type="spellEnd"/>
      <w:r w:rsidR="005B1E75">
        <w:t>, p23</w:t>
      </w:r>
    </w:p>
    <w:sectPr w:rsidR="00D0000F" w:rsidSect="00D0000F">
      <w:pgSz w:w="11900" w:h="16840"/>
      <w:pgMar w:top="851" w:right="1134" w:bottom="851" w:left="1134" w:header="709" w:footer="709" w:gutter="0"/>
      <w:pgBorders>
        <w:top w:val="single" w:sz="24" w:space="1" w:color="auto"/>
        <w:left w:val="single" w:sz="24" w:space="4" w:color="auto"/>
        <w:bottom w:val="single" w:sz="24" w:space="1" w:color="auto"/>
        <w:right w:val="single" w:sz="24"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481598"/>
    <w:lvl w:ilvl="0">
      <w:start w:val="1"/>
      <w:numFmt w:val="bullet"/>
      <w:pStyle w:val="ListBullet4"/>
      <w:lvlText w:val="-"/>
      <w:lvlJc w:val="left"/>
      <w:pPr>
        <w:ind w:left="1209" w:hanging="360"/>
      </w:pPr>
      <w:rPr>
        <w:rFonts w:ascii="Cambria" w:eastAsiaTheme="minorHAnsi" w:hAnsi="Cambria" w:hint="default"/>
      </w:rPr>
    </w:lvl>
  </w:abstractNum>
  <w:abstractNum w:abstractNumId="1">
    <w:nsid w:val="FFFFFF83"/>
    <w:multiLevelType w:val="singleLevel"/>
    <w:tmpl w:val="99DE3E1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2EC0DB7"/>
    <w:multiLevelType w:val="hybridMultilevel"/>
    <w:tmpl w:val="4B74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35"/>
    <w:rsid w:val="000A3FC1"/>
    <w:rsid w:val="000C5919"/>
    <w:rsid w:val="00102B59"/>
    <w:rsid w:val="001D1440"/>
    <w:rsid w:val="002432CC"/>
    <w:rsid w:val="002E2C35"/>
    <w:rsid w:val="00314609"/>
    <w:rsid w:val="003A6539"/>
    <w:rsid w:val="00414351"/>
    <w:rsid w:val="005B1E75"/>
    <w:rsid w:val="006469F4"/>
    <w:rsid w:val="007734AC"/>
    <w:rsid w:val="008B2FB8"/>
    <w:rsid w:val="008D3C2D"/>
    <w:rsid w:val="009E60FD"/>
    <w:rsid w:val="00AF0113"/>
    <w:rsid w:val="00B8643D"/>
    <w:rsid w:val="00D0000F"/>
    <w:rsid w:val="00DA2AD0"/>
    <w:rsid w:val="00DE392E"/>
    <w:rsid w:val="00DF5080"/>
    <w:rsid w:val="00E343C9"/>
    <w:rsid w:val="00E706FB"/>
    <w:rsid w:val="00EE01AB"/>
    <w:rsid w:val="00EF5118"/>
    <w:rsid w:val="00F07E1A"/>
    <w:rsid w:val="00F33F3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paragraph" w:styleId="ListParagraph">
    <w:name w:val="List Paragraph"/>
    <w:basedOn w:val="Normal"/>
    <w:uiPriority w:val="34"/>
    <w:qFormat/>
    <w:rsid w:val="00414351"/>
    <w:pPr>
      <w:ind w:left="720"/>
      <w:contextualSpacing/>
    </w:pPr>
  </w:style>
  <w:style w:type="paragraph" w:styleId="BalloonText">
    <w:name w:val="Balloon Text"/>
    <w:basedOn w:val="Normal"/>
    <w:link w:val="BalloonTextChar"/>
    <w:uiPriority w:val="99"/>
    <w:semiHidden/>
    <w:unhideWhenUsed/>
    <w:rsid w:val="00F33F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paragraph" w:styleId="ListParagraph">
    <w:name w:val="List Paragraph"/>
    <w:basedOn w:val="Normal"/>
    <w:uiPriority w:val="34"/>
    <w:qFormat/>
    <w:rsid w:val="00414351"/>
    <w:pPr>
      <w:ind w:left="720"/>
      <w:contextualSpacing/>
    </w:pPr>
  </w:style>
  <w:style w:type="paragraph" w:styleId="BalloonText">
    <w:name w:val="Balloon Text"/>
    <w:basedOn w:val="Normal"/>
    <w:link w:val="BalloonTextChar"/>
    <w:uiPriority w:val="99"/>
    <w:semiHidden/>
    <w:unhideWhenUsed/>
    <w:rsid w:val="00F33F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776</Characters>
  <Application>Microsoft Macintosh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&amp; Paul Reynolds</dc:creator>
  <cp:keywords/>
  <dc:description/>
  <cp:lastModifiedBy>Barbara &amp; Paul Reynolds</cp:lastModifiedBy>
  <cp:revision>5</cp:revision>
  <dcterms:created xsi:type="dcterms:W3CDTF">2016-09-06T02:15:00Z</dcterms:created>
  <dcterms:modified xsi:type="dcterms:W3CDTF">2016-09-06T03:12:00Z</dcterms:modified>
</cp:coreProperties>
</file>